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31301" w14:textId="77777777" w:rsidR="00993433" w:rsidRDefault="00993433" w:rsidP="00832DFD">
      <w:pPr>
        <w:spacing w:after="0"/>
        <w:ind w:firstLine="709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5080"/>
      </w:tblGrid>
      <w:tr w:rsidR="00993433" w14:paraId="2B762B17" w14:textId="77777777" w:rsidTr="00993433">
        <w:tc>
          <w:tcPr>
            <w:tcW w:w="4997" w:type="dxa"/>
          </w:tcPr>
          <w:p w14:paraId="76E9A32D" w14:textId="77777777" w:rsidR="00993433" w:rsidRDefault="00993433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7D867CFF" w14:textId="03B4F945" w:rsidR="00993433" w:rsidRDefault="00993433">
            <w:pPr>
              <w:spacing w:after="0" w:line="254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6F5FCCEC" w14:textId="77777777" w:rsidR="00993433" w:rsidRDefault="00993433" w:rsidP="00993433">
      <w:pPr>
        <w:spacing w:after="0"/>
        <w:ind w:right="201"/>
        <w:rPr>
          <w:rFonts w:cs="Times New Roman"/>
          <w:sz w:val="24"/>
          <w:szCs w:val="24"/>
        </w:rPr>
      </w:pPr>
    </w:p>
    <w:p w14:paraId="49456315" w14:textId="77777777" w:rsidR="00993433" w:rsidRDefault="00993433" w:rsidP="00993433">
      <w:pPr>
        <w:spacing w:after="0"/>
        <w:ind w:right="201"/>
        <w:rPr>
          <w:rFonts w:cs="Times New Roman"/>
          <w:sz w:val="24"/>
          <w:szCs w:val="24"/>
        </w:rPr>
      </w:pPr>
    </w:p>
    <w:p w14:paraId="05F70575" w14:textId="2E68E7E5" w:rsidR="00993433" w:rsidRPr="00675E49" w:rsidRDefault="00675E49" w:rsidP="00675E49">
      <w:pPr>
        <w:spacing w:after="0"/>
        <w:ind w:right="201"/>
        <w:jc w:val="center"/>
        <w:rPr>
          <w:rFonts w:cs="Times New Roman"/>
          <w:b/>
          <w:sz w:val="24"/>
          <w:szCs w:val="24"/>
        </w:rPr>
      </w:pPr>
      <w:r w:rsidRPr="00675E49">
        <w:rPr>
          <w:rFonts w:cs="Times New Roman"/>
          <w:b/>
          <w:sz w:val="24"/>
          <w:szCs w:val="24"/>
        </w:rPr>
        <w:t>Правила личной гигиены учащихся</w:t>
      </w:r>
    </w:p>
    <w:p w14:paraId="70991166" w14:textId="77777777" w:rsidR="00993433" w:rsidRPr="00675E49" w:rsidRDefault="00993433" w:rsidP="00675E49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B3D633A" w14:textId="476E5369" w:rsidR="005F7FAC" w:rsidRDefault="00993433" w:rsidP="005F7FAC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Филиал ФБУЗ «Центр гигиены и эпидемиологии в Забайкальском крае в Забайкальском районе</w:t>
      </w:r>
      <w:r w:rsidR="005F7FAC">
        <w:rPr>
          <w:rFonts w:cs="Times New Roman"/>
          <w:sz w:val="24"/>
          <w:szCs w:val="24"/>
        </w:rPr>
        <w:t xml:space="preserve">. </w:t>
      </w:r>
      <w:proofErr w:type="gramStart"/>
      <w:r w:rsidR="005F7FAC">
        <w:rPr>
          <w:rFonts w:cs="Times New Roman"/>
          <w:sz w:val="24"/>
          <w:szCs w:val="24"/>
        </w:rPr>
        <w:t>Правила</w:t>
      </w:r>
      <w:r w:rsidR="0004333D">
        <w:rPr>
          <w:rFonts w:cs="Times New Roman"/>
          <w:sz w:val="24"/>
          <w:szCs w:val="24"/>
        </w:rPr>
        <w:t xml:space="preserve"> личной гигиены</w:t>
      </w:r>
      <w:r w:rsidR="007861FB">
        <w:rPr>
          <w:rFonts w:cs="Times New Roman"/>
          <w:sz w:val="24"/>
          <w:szCs w:val="24"/>
        </w:rPr>
        <w:t xml:space="preserve"> </w:t>
      </w:r>
      <w:r w:rsidR="0004333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рекоменд</w:t>
      </w:r>
      <w:r w:rsidR="0004333D">
        <w:rPr>
          <w:rFonts w:cs="Times New Roman"/>
          <w:sz w:val="24"/>
          <w:szCs w:val="24"/>
        </w:rPr>
        <w:t>уемых</w:t>
      </w:r>
      <w:r w:rsidR="007861FB">
        <w:rPr>
          <w:rFonts w:cs="Times New Roman"/>
          <w:sz w:val="24"/>
          <w:szCs w:val="24"/>
        </w:rPr>
        <w:t xml:space="preserve"> </w:t>
      </w:r>
      <w:r w:rsidR="0004333D">
        <w:rPr>
          <w:rFonts w:cs="Times New Roman"/>
          <w:sz w:val="24"/>
          <w:szCs w:val="24"/>
        </w:rPr>
        <w:t xml:space="preserve"> </w:t>
      </w:r>
      <w:proofErr w:type="spellStart"/>
      <w:r w:rsidR="0004333D">
        <w:rPr>
          <w:rFonts w:cs="Times New Roman"/>
          <w:sz w:val="24"/>
          <w:szCs w:val="24"/>
        </w:rPr>
        <w:t>Роспотребнадзором</w:t>
      </w:r>
      <w:proofErr w:type="spellEnd"/>
      <w:r w:rsidR="0004333D">
        <w:rPr>
          <w:rFonts w:cs="Times New Roman"/>
          <w:sz w:val="24"/>
          <w:szCs w:val="24"/>
        </w:rPr>
        <w:t xml:space="preserve"> для</w:t>
      </w:r>
      <w:r>
        <w:rPr>
          <w:rFonts w:cs="Times New Roman"/>
          <w:sz w:val="24"/>
          <w:szCs w:val="24"/>
        </w:rPr>
        <w:t xml:space="preserve"> школьников. </w:t>
      </w:r>
      <w:proofErr w:type="gramEnd"/>
    </w:p>
    <w:p w14:paraId="530E2027" w14:textId="75EE1D80" w:rsidR="00993433" w:rsidRPr="005F7FAC" w:rsidRDefault="00993433" w:rsidP="005F7FAC">
      <w:pPr>
        <w:spacing w:after="0"/>
        <w:contextualSpacing/>
        <w:jc w:val="both"/>
        <w:rPr>
          <w:rFonts w:cs="Times New Roman"/>
          <w:sz w:val="24"/>
          <w:szCs w:val="24"/>
          <w:lang w:val="en-US"/>
        </w:rPr>
      </w:pPr>
      <w:r w:rsidRPr="005F7FAC">
        <w:rPr>
          <w:rFonts w:cs="Times New Roman"/>
          <w:sz w:val="24"/>
          <w:szCs w:val="24"/>
          <w:lang w:val="en-US"/>
        </w:rPr>
        <w:t>E-mail «</w:t>
      </w:r>
      <w:r>
        <w:rPr>
          <w:rFonts w:cs="Times New Roman"/>
          <w:sz w:val="24"/>
          <w:szCs w:val="24"/>
          <w:lang w:val="en-US"/>
        </w:rPr>
        <w:t>fguz</w:t>
      </w:r>
      <w:r w:rsidRPr="005F7FAC">
        <w:rPr>
          <w:rFonts w:cs="Times New Roman"/>
          <w:sz w:val="24"/>
          <w:szCs w:val="24"/>
          <w:lang w:val="en-US"/>
        </w:rPr>
        <w:t>-</w:t>
      </w:r>
      <w:r>
        <w:rPr>
          <w:rFonts w:cs="Times New Roman"/>
          <w:sz w:val="24"/>
          <w:szCs w:val="24"/>
          <w:lang w:val="en-US"/>
        </w:rPr>
        <w:t>zab</w:t>
      </w:r>
      <w:r w:rsidRPr="005F7FAC">
        <w:rPr>
          <w:rFonts w:cs="Times New Roman"/>
          <w:sz w:val="24"/>
          <w:szCs w:val="24"/>
          <w:lang w:val="en-US"/>
        </w:rPr>
        <w:t>@mail.ru».</w:t>
      </w:r>
    </w:p>
    <w:p w14:paraId="5FF4571A" w14:textId="77777777" w:rsidR="00993433" w:rsidRPr="005F7FAC" w:rsidRDefault="00993433" w:rsidP="00993433">
      <w:pPr>
        <w:spacing w:after="0"/>
        <w:ind w:firstLine="709"/>
        <w:jc w:val="center"/>
        <w:rPr>
          <w:rFonts w:cs="Times New Roman"/>
          <w:sz w:val="24"/>
          <w:szCs w:val="24"/>
          <w:lang w:val="en-US"/>
        </w:rPr>
      </w:pPr>
    </w:p>
    <w:p w14:paraId="3BBE5F9B" w14:textId="5484712D" w:rsidR="00993433" w:rsidRDefault="005F7FAC" w:rsidP="00993433">
      <w:pPr>
        <w:widowControl w:val="0"/>
        <w:spacing w:after="0" w:line="300" w:lineRule="auto"/>
        <w:rPr>
          <w:rFonts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3E8117" wp14:editId="77F6AFA3">
            <wp:simplePos x="0" y="0"/>
            <wp:positionH relativeFrom="column">
              <wp:posOffset>1623060</wp:posOffset>
            </wp:positionH>
            <wp:positionV relativeFrom="paragraph">
              <wp:posOffset>98425</wp:posOffset>
            </wp:positionV>
            <wp:extent cx="2228850" cy="2914650"/>
            <wp:effectExtent l="0" t="0" r="0" b="0"/>
            <wp:wrapNone/>
            <wp:docPr id="2043528045" name="Рисунок 3" descr="Гигиена школьника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гиена школьника 195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476" b="4949"/>
                    <a:stretch/>
                  </pic:blipFill>
                  <pic:spPr bwMode="auto">
                    <a:xfrm>
                      <a:off x="0" y="0"/>
                      <a:ext cx="22288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433">
        <w:rPr>
          <w:rFonts w:cs="Times New Roman"/>
          <w:sz w:val="20"/>
          <w:szCs w:val="20"/>
        </w:rPr>
        <w:t>83025131360</w:t>
      </w:r>
      <w:bookmarkStart w:id="0" w:name="_GoBack"/>
      <w:bookmarkEnd w:id="0"/>
    </w:p>
    <w:p w14:paraId="11668B03" w14:textId="77777777" w:rsidR="00993433" w:rsidRDefault="00993433" w:rsidP="00993433">
      <w:pPr>
        <w:widowControl w:val="0"/>
        <w:spacing w:after="0" w:line="30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83025132067</w:t>
      </w:r>
    </w:p>
    <w:p w14:paraId="4AEEB980" w14:textId="2E3F7BFD" w:rsidR="005F7FAC" w:rsidRDefault="005F7FAC" w:rsidP="0004333D">
      <w:pPr>
        <w:shd w:val="clear" w:color="auto" w:fill="FFFFFF"/>
        <w:spacing w:before="300" w:after="150"/>
        <w:ind w:left="360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  <w14:ligatures w14:val="none"/>
        </w:rPr>
      </w:pPr>
    </w:p>
    <w:p w14:paraId="4DBCF21B" w14:textId="77777777" w:rsidR="005F7FAC" w:rsidRDefault="005F7FAC" w:rsidP="0004333D">
      <w:pPr>
        <w:shd w:val="clear" w:color="auto" w:fill="FFFFFF"/>
        <w:spacing w:before="300" w:after="150"/>
        <w:ind w:left="360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</w:p>
    <w:p w14:paraId="64A0D33E" w14:textId="77777777" w:rsidR="005F7FAC" w:rsidRDefault="005F7FAC" w:rsidP="0004333D">
      <w:pPr>
        <w:shd w:val="clear" w:color="auto" w:fill="FFFFFF"/>
        <w:spacing w:before="300" w:after="150"/>
        <w:ind w:left="360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</w:p>
    <w:p w14:paraId="08D4DEC6" w14:textId="77777777" w:rsidR="005F7FAC" w:rsidRDefault="005F7FAC" w:rsidP="0004333D">
      <w:pPr>
        <w:shd w:val="clear" w:color="auto" w:fill="FFFFFF"/>
        <w:spacing w:before="300" w:after="150"/>
        <w:ind w:left="360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</w:p>
    <w:p w14:paraId="6972FEF6" w14:textId="77777777" w:rsidR="005F7FAC" w:rsidRDefault="005F7FAC" w:rsidP="0004333D">
      <w:pPr>
        <w:shd w:val="clear" w:color="auto" w:fill="FFFFFF"/>
        <w:spacing w:before="300" w:after="150"/>
        <w:ind w:left="360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</w:p>
    <w:p w14:paraId="7BAC0392" w14:textId="77777777" w:rsidR="005F7FAC" w:rsidRDefault="005F7FAC" w:rsidP="0004333D">
      <w:pPr>
        <w:shd w:val="clear" w:color="auto" w:fill="FFFFFF"/>
        <w:spacing w:before="300" w:after="150"/>
        <w:ind w:left="360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</w:p>
    <w:p w14:paraId="7ABAA544" w14:textId="77777777" w:rsidR="005F7FAC" w:rsidRDefault="005F7FAC" w:rsidP="0004333D">
      <w:pPr>
        <w:shd w:val="clear" w:color="auto" w:fill="FFFFFF"/>
        <w:spacing w:before="300" w:after="150"/>
        <w:ind w:left="360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</w:p>
    <w:p w14:paraId="1B7C0076" w14:textId="434F4309" w:rsidR="0004333D" w:rsidRPr="00886065" w:rsidRDefault="0004333D" w:rsidP="0004333D">
      <w:pPr>
        <w:shd w:val="clear" w:color="auto" w:fill="FFFFFF"/>
        <w:spacing w:before="300" w:after="150"/>
        <w:ind w:left="360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  <w:r w:rsidRPr="00886065"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  <w:t xml:space="preserve">Родители! </w:t>
      </w:r>
      <w:proofErr w:type="spellStart"/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  <w:t>Роспотребнадзор</w:t>
      </w:r>
      <w:proofErr w:type="spellEnd"/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  <w:t xml:space="preserve"> рекомендует – е</w:t>
      </w:r>
      <w:r w:rsidRPr="00886065"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  <w:t>сть 6 правил личной гигиены, о которых необходимо рассказать школьнику!</w:t>
      </w:r>
    </w:p>
    <w:p w14:paraId="7F2A761F" w14:textId="77777777" w:rsidR="0004333D" w:rsidRDefault="0004333D" w:rsidP="0004333D">
      <w:pPr>
        <w:shd w:val="clear" w:color="auto" w:fill="FFFFFF"/>
        <w:spacing w:after="0"/>
        <w:outlineLvl w:val="0"/>
      </w:pPr>
      <w:r w:rsidRPr="00F71F87">
        <w:rPr>
          <w:b/>
          <w:bCs/>
        </w:rPr>
        <w:t>1.Правильное мытье рук.</w:t>
      </w:r>
      <w:r>
        <w:t xml:space="preserve"> </w:t>
      </w:r>
    </w:p>
    <w:p w14:paraId="1B027980" w14:textId="77777777" w:rsidR="0004333D" w:rsidRDefault="0004333D" w:rsidP="0004333D">
      <w:pPr>
        <w:shd w:val="clear" w:color="auto" w:fill="FFFFFF"/>
        <w:spacing w:after="0"/>
        <w:ind w:firstLine="708"/>
        <w:outlineLvl w:val="0"/>
      </w:pPr>
      <w:r>
        <w:t xml:space="preserve">Необходимо </w:t>
      </w:r>
      <w:r w:rsidRPr="00CC65A1">
        <w:t>напом</w:t>
      </w:r>
      <w:r>
        <w:t>инать</w:t>
      </w:r>
      <w:r w:rsidRPr="00CC65A1">
        <w:t xml:space="preserve"> школьникам о важности правильного мытья рук</w:t>
      </w:r>
      <w:r>
        <w:t>.</w:t>
      </w:r>
      <w:r w:rsidRPr="00CC65A1">
        <w:t xml:space="preserve"> А правильно – это как?</w:t>
      </w:r>
      <w:r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  <w14:ligatures w14:val="none"/>
        </w:rPr>
        <w:t xml:space="preserve"> </w:t>
      </w:r>
      <w:r w:rsidRPr="00CC65A1">
        <w:t>Просто сполоснуть руки недостаточно.</w:t>
      </w:r>
      <w:r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  <w14:ligatures w14:val="none"/>
        </w:rPr>
        <w:t xml:space="preserve"> </w:t>
      </w:r>
      <w:r w:rsidRPr="00CC65A1">
        <w:t xml:space="preserve">Их обязательно мыть с мылом и под проточной водой не менее </w:t>
      </w:r>
      <w:r>
        <w:t>2</w:t>
      </w:r>
      <w:r w:rsidRPr="00CC65A1">
        <w:t>0-</w:t>
      </w:r>
      <w:r>
        <w:t>3</w:t>
      </w:r>
      <w:r w:rsidRPr="00CC65A1">
        <w:t>0 секунд, тщательно намыливая каждую ладонь с обеих сторон.</w:t>
      </w:r>
    </w:p>
    <w:p w14:paraId="48FBEF41" w14:textId="77777777" w:rsidR="0004333D" w:rsidRPr="00CC65A1" w:rsidRDefault="0004333D" w:rsidP="0004333D">
      <w:pPr>
        <w:shd w:val="clear" w:color="auto" w:fill="FFFFFF"/>
        <w:spacing w:after="0"/>
        <w:outlineLvl w:val="0"/>
      </w:pPr>
      <w:r w:rsidRPr="00CC65A1">
        <w:t>И,</w:t>
      </w:r>
      <w:r>
        <w:t xml:space="preserve"> </w:t>
      </w:r>
      <w:r w:rsidRPr="00CC65A1">
        <w:t>разумеется, не забывать об этом после похода в туалет и перед приемом пищи.</w:t>
      </w:r>
      <w:r>
        <w:t xml:space="preserve"> </w:t>
      </w:r>
      <w:r w:rsidRPr="00CC65A1">
        <w:t>Правильное мытье рук снижает вероятность заболевания острыми респираторными инфекциями на 20%, а острыми кишечными на 30-48%. Как следствие, дети, которые чаще моют руки, склонны реже болеть и пропускать занятия.</w:t>
      </w:r>
    </w:p>
    <w:p w14:paraId="04165C98" w14:textId="77777777" w:rsidR="0004333D" w:rsidRDefault="0004333D" w:rsidP="0004333D">
      <w:pPr>
        <w:spacing w:after="0"/>
        <w:jc w:val="both"/>
        <w:rPr>
          <w:b/>
          <w:bCs/>
        </w:rPr>
      </w:pPr>
      <w:r w:rsidRPr="00F71F87">
        <w:rPr>
          <w:b/>
          <w:bCs/>
        </w:rPr>
        <w:t>2.</w:t>
      </w:r>
      <w:r w:rsidRPr="00CC65A1">
        <w:rPr>
          <w:b/>
          <w:bCs/>
        </w:rPr>
        <w:t>Гигиена общения</w:t>
      </w:r>
      <w:r>
        <w:rPr>
          <w:b/>
          <w:bCs/>
        </w:rPr>
        <w:t>.</w:t>
      </w:r>
    </w:p>
    <w:p w14:paraId="68EAEDBC" w14:textId="77777777" w:rsidR="0004333D" w:rsidRPr="00CC65A1" w:rsidRDefault="0004333D" w:rsidP="0004333D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  <w:r w:rsidRPr="00CC65A1">
        <w:t xml:space="preserve">В школе дети младшего возраста часто </w:t>
      </w:r>
      <w:r>
        <w:t>общаются</w:t>
      </w:r>
      <w:r w:rsidRPr="00CC65A1">
        <w:t xml:space="preserve"> друг с другом очень тесно – могут играть в контактные игры, обниматься.</w:t>
      </w:r>
      <w:r>
        <w:t xml:space="preserve"> </w:t>
      </w:r>
      <w:r w:rsidRPr="00CC65A1">
        <w:t>Поэтому в детских коллективах так быстро передаются ОРВИ и другие заболевания.</w:t>
      </w:r>
    </w:p>
    <w:p w14:paraId="17AF402F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Маленьким детям также не всегда очевидно, что в присутствии других людей нужно прикрывать рот, когда хочется чихнуть или покашлять.</w:t>
      </w:r>
    </w:p>
    <w:p w14:paraId="393DFA5B" w14:textId="77777777" w:rsidR="0004333D" w:rsidRDefault="0004333D" w:rsidP="0004333D">
      <w:pPr>
        <w:spacing w:after="0"/>
        <w:ind w:firstLine="708"/>
        <w:jc w:val="both"/>
      </w:pPr>
      <w:r w:rsidRPr="00CC65A1">
        <w:t xml:space="preserve">Правильнее всего будет делать это в локоть, чтобы бактерии не оставались на руках. Стоит проговорить с ребенком правила </w:t>
      </w:r>
      <w:r>
        <w:t xml:space="preserve">общения </w:t>
      </w:r>
      <w:r w:rsidRPr="00CC65A1">
        <w:t>с одноклассниками, а также обучить его гигиене общения, подавая личный пример.</w:t>
      </w:r>
    </w:p>
    <w:p w14:paraId="19BA4024" w14:textId="77777777" w:rsidR="0004333D" w:rsidRDefault="0004333D" w:rsidP="0004333D">
      <w:pPr>
        <w:spacing w:after="0"/>
        <w:jc w:val="both"/>
        <w:rPr>
          <w:b/>
          <w:bCs/>
        </w:rPr>
      </w:pPr>
      <w:r w:rsidRPr="00886065">
        <w:rPr>
          <w:b/>
          <w:bCs/>
        </w:rPr>
        <w:t>3.</w:t>
      </w:r>
      <w:r w:rsidRPr="00CC65A1">
        <w:rPr>
          <w:b/>
          <w:bCs/>
        </w:rPr>
        <w:t>Уход за верхней одеждой</w:t>
      </w:r>
      <w:r>
        <w:rPr>
          <w:b/>
          <w:bCs/>
        </w:rPr>
        <w:t xml:space="preserve">. </w:t>
      </w:r>
    </w:p>
    <w:p w14:paraId="193B58B5" w14:textId="77777777" w:rsidR="0004333D" w:rsidRDefault="0004333D" w:rsidP="0004333D">
      <w:pPr>
        <w:spacing w:after="0"/>
        <w:ind w:firstLine="708"/>
        <w:jc w:val="both"/>
        <w:rPr>
          <w:b/>
          <w:bCs/>
        </w:rPr>
      </w:pPr>
      <w:r w:rsidRPr="00CC65A1">
        <w:lastRenderedPageBreak/>
        <w:t>Если промокшие после долгой прогулки ботинки дома заботливо просушат родители, то в школе ребенку нужно привыкнуть заботиться о своем комфорте самостоятельно, не забывать об этом и не стесняться этого.</w:t>
      </w:r>
    </w:p>
    <w:p w14:paraId="14C6D101" w14:textId="77777777" w:rsidR="0004333D" w:rsidRPr="00CC65A1" w:rsidRDefault="0004333D" w:rsidP="0004333D">
      <w:pPr>
        <w:spacing w:after="0"/>
        <w:ind w:firstLine="708"/>
        <w:jc w:val="both"/>
        <w:rPr>
          <w:b/>
          <w:bCs/>
        </w:rPr>
      </w:pPr>
      <w:r w:rsidRPr="00CC65A1">
        <w:t>Варежки и шапку всегда можно повесить сушиться на батарею в классе, а грязные ботинки протереть влажной салфеткой.</w:t>
      </w:r>
    </w:p>
    <w:p w14:paraId="2A4CBE26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Кроме того, важно напомнить ребенку, что ни в коем случае не нужно меняться с другими детьми головными уборами – именно так</w:t>
      </w:r>
      <w:r>
        <w:t>, чаще всего,</w:t>
      </w:r>
      <w:r w:rsidRPr="00CC65A1">
        <w:t xml:space="preserve"> среди детей и распространяются вши.</w:t>
      </w:r>
    </w:p>
    <w:p w14:paraId="5D2786C7" w14:textId="77777777" w:rsidR="0004333D" w:rsidRDefault="0004333D" w:rsidP="0004333D">
      <w:pPr>
        <w:spacing w:after="0"/>
        <w:ind w:left="720"/>
        <w:jc w:val="both"/>
        <w:rPr>
          <w:b/>
          <w:bCs/>
        </w:rPr>
      </w:pPr>
      <w:r w:rsidRPr="00886065">
        <w:rPr>
          <w:b/>
          <w:bCs/>
        </w:rPr>
        <w:t>4.</w:t>
      </w:r>
      <w:proofErr w:type="gramStart"/>
      <w:r w:rsidRPr="00CC65A1">
        <w:rPr>
          <w:b/>
          <w:bCs/>
        </w:rPr>
        <w:t>Контроль за</w:t>
      </w:r>
      <w:proofErr w:type="gramEnd"/>
      <w:r w:rsidRPr="00CC65A1">
        <w:rPr>
          <w:b/>
          <w:bCs/>
        </w:rPr>
        <w:t xml:space="preserve"> вредными привычками</w:t>
      </w:r>
      <w:r>
        <w:rPr>
          <w:b/>
          <w:bCs/>
        </w:rPr>
        <w:t xml:space="preserve">. </w:t>
      </w:r>
    </w:p>
    <w:p w14:paraId="506A6B5D" w14:textId="77777777" w:rsidR="0004333D" w:rsidRPr="00CC65A1" w:rsidRDefault="0004333D" w:rsidP="0004333D">
      <w:pPr>
        <w:spacing w:after="0"/>
        <w:ind w:firstLine="708"/>
        <w:jc w:val="both"/>
        <w:rPr>
          <w:b/>
          <w:bCs/>
        </w:rPr>
      </w:pPr>
      <w:r w:rsidRPr="00CC65A1">
        <w:t>Пожалуй, самая вредная</w:t>
      </w:r>
      <w:r>
        <w:t xml:space="preserve"> </w:t>
      </w:r>
      <w:r w:rsidRPr="00CC65A1">
        <w:t>привычка, связанная с правилами гигиены – неосознанное желание тянуть руки в рот.</w:t>
      </w:r>
      <w:r>
        <w:rPr>
          <w:b/>
          <w:bCs/>
        </w:rPr>
        <w:t xml:space="preserve"> </w:t>
      </w:r>
      <w:r w:rsidRPr="00CC65A1">
        <w:t>Находясь в школе, дети также могут класть в рот или грызть канцелярские предметы с парты: ручки, карандаши.</w:t>
      </w:r>
    </w:p>
    <w:p w14:paraId="1DA5BE48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Обычно такие повторяющиеся действия происходят из-за скуки или небольшой тревоги, свойственной школьникам во время уроков.</w:t>
      </w:r>
    </w:p>
    <w:p w14:paraId="7A818E6B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Чтобы защитить своего ребенка от возможных болезней и устранить нехорошую привычку, попробуйте помочь ребенку переключать внимание в такие моменты.</w:t>
      </w:r>
    </w:p>
    <w:p w14:paraId="57419CE6" w14:textId="77777777" w:rsidR="0004333D" w:rsidRPr="00CC65A1" w:rsidRDefault="0004333D" w:rsidP="0004333D">
      <w:pPr>
        <w:spacing w:after="0"/>
        <w:ind w:left="720"/>
        <w:jc w:val="both"/>
        <w:rPr>
          <w:b/>
          <w:bCs/>
        </w:rPr>
      </w:pPr>
      <w:r w:rsidRPr="00886065">
        <w:rPr>
          <w:b/>
          <w:bCs/>
        </w:rPr>
        <w:t>5.</w:t>
      </w:r>
      <w:r w:rsidRPr="00CC65A1">
        <w:rPr>
          <w:b/>
          <w:bCs/>
        </w:rPr>
        <w:t>Соблюдение правил гигиены в школьных туалетах</w:t>
      </w:r>
      <w:r w:rsidRPr="00886065">
        <w:rPr>
          <w:b/>
          <w:bCs/>
        </w:rPr>
        <w:t>.</w:t>
      </w:r>
    </w:p>
    <w:p w14:paraId="0B2D117A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Туалеты в школе не похожи на домашние, что часто вызывает у детей дискомфорт. Если ребенок привык к унитазу с кнопкой слива, а в школе будут установлены чаши Генуя или унитазы с веревкой для смыва, обязательно проведите инструктаж по пользованию ими.</w:t>
      </w:r>
    </w:p>
    <w:p w14:paraId="5B043AB4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Детей также часто могут смущать запахи и обстановка в школьных уборных, из-за чего они начинают терпеть или пренебрегать мытьем рук, чтобы быстрее выйти из помещения.</w:t>
      </w:r>
    </w:p>
    <w:p w14:paraId="4C4CECDF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Постарайтесь объяснить школьнику, что игнорирование естественных позывов чревато заболеваниями и стрессом, а пользоваться туалетом крайне важно для здоровья.</w:t>
      </w:r>
    </w:p>
    <w:p w14:paraId="3E280CEA" w14:textId="77777777" w:rsidR="0004333D" w:rsidRPr="00CC65A1" w:rsidRDefault="0004333D" w:rsidP="0004333D">
      <w:pPr>
        <w:spacing w:after="0"/>
        <w:ind w:left="720"/>
        <w:jc w:val="both"/>
        <w:rPr>
          <w:b/>
          <w:bCs/>
        </w:rPr>
      </w:pPr>
      <w:r w:rsidRPr="00886065">
        <w:rPr>
          <w:b/>
          <w:bCs/>
        </w:rPr>
        <w:t>6.</w:t>
      </w:r>
      <w:r w:rsidRPr="00CC65A1">
        <w:rPr>
          <w:b/>
          <w:bCs/>
        </w:rPr>
        <w:t>Персональные средства личной гигиены</w:t>
      </w:r>
      <w:r>
        <w:rPr>
          <w:b/>
          <w:bCs/>
        </w:rPr>
        <w:t>.</w:t>
      </w:r>
    </w:p>
    <w:p w14:paraId="2184480C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Порой ребенок может столкнуться с тем, что в школе нет необходимых средств гигиены, особенно важно, чтобы они присутствовали в уборных.</w:t>
      </w:r>
    </w:p>
    <w:p w14:paraId="6ACCC26F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Одноразовые платки, антисептик для рук, влажные салфетки – все это точно пригодится на учебе.</w:t>
      </w:r>
    </w:p>
    <w:p w14:paraId="4C4C0081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Также важно напомнить ребенку, что предметами личного пользования, такими как посуда или бутылка с водой, не стоит делиться с одноклассниками.</w:t>
      </w:r>
    </w:p>
    <w:p w14:paraId="1ABC2929" w14:textId="77777777" w:rsidR="0004333D" w:rsidRPr="00CC65A1" w:rsidRDefault="0004333D" w:rsidP="0004333D">
      <w:pPr>
        <w:spacing w:after="0"/>
        <w:ind w:firstLine="708"/>
        <w:jc w:val="both"/>
      </w:pPr>
      <w:r w:rsidRPr="00CC65A1">
        <w:t> </w:t>
      </w:r>
    </w:p>
    <w:p w14:paraId="3F83CAA2" w14:textId="77777777" w:rsidR="0004333D" w:rsidRDefault="0004333D" w:rsidP="0004333D">
      <w:pPr>
        <w:spacing w:after="0"/>
        <w:ind w:firstLine="708"/>
        <w:jc w:val="both"/>
      </w:pPr>
      <w:r w:rsidRPr="00117F68">
        <w:t>Правила личной гигиены школьника – это залог крепкого здоровья, отсутствие инфекционных, а также паразитарных заболеваний.</w:t>
      </w:r>
    </w:p>
    <w:p w14:paraId="3E01804B" w14:textId="77777777" w:rsidR="0004333D" w:rsidRDefault="0004333D" w:rsidP="0004333D">
      <w:pPr>
        <w:spacing w:after="0"/>
        <w:ind w:firstLine="709"/>
        <w:jc w:val="both"/>
      </w:pPr>
    </w:p>
    <w:p w14:paraId="5AA3961C" w14:textId="77777777" w:rsidR="0004333D" w:rsidRDefault="0004333D" w:rsidP="0004333D">
      <w:pPr>
        <w:spacing w:after="0"/>
        <w:ind w:firstLine="709"/>
        <w:jc w:val="both"/>
      </w:pPr>
    </w:p>
    <w:p w14:paraId="50C29A58" w14:textId="77777777" w:rsidR="0004333D" w:rsidRDefault="0004333D" w:rsidP="0004333D">
      <w:pPr>
        <w:spacing w:after="0"/>
        <w:ind w:firstLine="709"/>
        <w:jc w:val="both"/>
      </w:pPr>
    </w:p>
    <w:p w14:paraId="54A80A91" w14:textId="77777777" w:rsidR="0004333D" w:rsidRDefault="0004333D" w:rsidP="0004333D">
      <w:pPr>
        <w:spacing w:after="0"/>
        <w:ind w:firstLine="709"/>
        <w:jc w:val="both"/>
      </w:pPr>
    </w:p>
    <w:p w14:paraId="4DAA4C65" w14:textId="77777777" w:rsidR="0004333D" w:rsidRDefault="0004333D" w:rsidP="0004333D">
      <w:pPr>
        <w:spacing w:after="0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194191DD" w14:textId="77777777" w:rsidR="0004333D" w:rsidRDefault="0004333D" w:rsidP="0004333D">
      <w:pPr>
        <w:spacing w:after="0"/>
        <w:ind w:firstLine="709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  <w:r w:rsidRPr="00476831">
        <w:rPr>
          <w:rFonts w:cs="Times New Roman"/>
          <w:sz w:val="18"/>
          <w:szCs w:val="18"/>
        </w:rPr>
        <w:t>Информация подготовлена по материалам:</w:t>
      </w:r>
      <w:r>
        <w:rPr>
          <w:rFonts w:cs="Times New Roman"/>
          <w:sz w:val="18"/>
          <w:szCs w:val="18"/>
        </w:rPr>
        <w:t xml:space="preserve"> </w:t>
      </w:r>
      <w:r w:rsidRPr="005223A7">
        <w:rPr>
          <w:rFonts w:cs="Times New Roman"/>
          <w:sz w:val="18"/>
          <w:szCs w:val="18"/>
        </w:rPr>
        <w:t>https://cgon.rospotrebnadzor.ru/naseleniyu/zdorovyy-obraz-zhizni</w:t>
      </w:r>
    </w:p>
    <w:p w14:paraId="03859698" w14:textId="77777777" w:rsidR="0004333D" w:rsidRPr="00476831" w:rsidRDefault="0004333D" w:rsidP="0004333D">
      <w:pPr>
        <w:spacing w:after="0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  <w:r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В</w:t>
      </w:r>
      <w:r w:rsidRPr="00476831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 xml:space="preserve">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 w:rsidRPr="00476831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Роспотребнадзора</w:t>
      </w:r>
      <w:proofErr w:type="spellEnd"/>
      <w:r w:rsidRPr="00476831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 xml:space="preserve"> 8 800 555 49 43.</w:t>
      </w:r>
    </w:p>
    <w:p w14:paraId="36EEE763" w14:textId="77777777" w:rsidR="0004333D" w:rsidRPr="00476831" w:rsidRDefault="0004333D" w:rsidP="0004333D">
      <w:pPr>
        <w:spacing w:after="0"/>
        <w:ind w:left="-709" w:firstLine="709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476831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# санпросвет</w:t>
      </w:r>
    </w:p>
    <w:p w14:paraId="062F9437" w14:textId="77777777" w:rsidR="0004333D" w:rsidRDefault="0004333D" w:rsidP="0004333D">
      <w:pPr>
        <w:spacing w:after="0"/>
        <w:ind w:firstLine="709"/>
        <w:jc w:val="both"/>
      </w:pPr>
    </w:p>
    <w:p w14:paraId="419CD30C" w14:textId="77777777" w:rsidR="00993433" w:rsidRDefault="00993433" w:rsidP="00993433">
      <w:pPr>
        <w:spacing w:after="0"/>
        <w:ind w:left="426" w:firstLine="283"/>
        <w:jc w:val="both"/>
        <w:rPr>
          <w:b/>
          <w:bCs/>
        </w:rPr>
      </w:pPr>
    </w:p>
    <w:sectPr w:rsidR="00993433" w:rsidSect="00993433">
      <w:pgSz w:w="11906" w:h="16838" w:code="9"/>
      <w:pgMar w:top="720" w:right="720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BDF"/>
    <w:multiLevelType w:val="hybridMultilevel"/>
    <w:tmpl w:val="D9482F90"/>
    <w:lvl w:ilvl="0" w:tplc="61601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B6BF3"/>
    <w:multiLevelType w:val="multilevel"/>
    <w:tmpl w:val="2D68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F6E6E"/>
    <w:multiLevelType w:val="multilevel"/>
    <w:tmpl w:val="38CA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51"/>
    <w:rsid w:val="00002CF4"/>
    <w:rsid w:val="0004333D"/>
    <w:rsid w:val="003146C2"/>
    <w:rsid w:val="005E7086"/>
    <w:rsid w:val="005F7FAC"/>
    <w:rsid w:val="00675E49"/>
    <w:rsid w:val="006C0B77"/>
    <w:rsid w:val="00725051"/>
    <w:rsid w:val="007861FB"/>
    <w:rsid w:val="008242FF"/>
    <w:rsid w:val="00832DFD"/>
    <w:rsid w:val="00870751"/>
    <w:rsid w:val="00922C48"/>
    <w:rsid w:val="00993433"/>
    <w:rsid w:val="00B915B7"/>
    <w:rsid w:val="00C32583"/>
    <w:rsid w:val="00EA59DF"/>
    <w:rsid w:val="00EE4070"/>
    <w:rsid w:val="00F12C76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A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F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2DF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99343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F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2DF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99343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Юля</cp:lastModifiedBy>
  <cp:revision>4</cp:revision>
  <cp:lastPrinted>2024-09-05T01:27:00Z</cp:lastPrinted>
  <dcterms:created xsi:type="dcterms:W3CDTF">2024-09-05T01:26:00Z</dcterms:created>
  <dcterms:modified xsi:type="dcterms:W3CDTF">2024-09-05T01:27:00Z</dcterms:modified>
</cp:coreProperties>
</file>